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AE" w:rsidRDefault="003729AE" w:rsidP="0037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публикациям</w:t>
      </w:r>
    </w:p>
    <w:p w:rsidR="003729AE" w:rsidRDefault="003729AE" w:rsidP="00CA5C3B">
      <w:pPr>
        <w:jc w:val="both"/>
        <w:rPr>
          <w:b/>
          <w:sz w:val="28"/>
          <w:szCs w:val="28"/>
        </w:rPr>
      </w:pPr>
    </w:p>
    <w:p w:rsidR="00CA5C3B" w:rsidRPr="002A0166" w:rsidRDefault="00CA5C3B" w:rsidP="003729AE">
      <w:pPr>
        <w:ind w:firstLine="708"/>
        <w:jc w:val="both"/>
      </w:pPr>
      <w:r w:rsidRPr="002A0166">
        <w:t>Объем тезисов до 2 страниц формата А-4, в редакторе М</w:t>
      </w:r>
      <w:proofErr w:type="gramStart"/>
      <w:r w:rsidRPr="002A0166">
        <w:rPr>
          <w:lang w:val="en-US"/>
        </w:rPr>
        <w:t>S</w:t>
      </w:r>
      <w:proofErr w:type="gramEnd"/>
      <w:r w:rsidRPr="002A0166">
        <w:t xml:space="preserve"> </w:t>
      </w:r>
      <w:r w:rsidRPr="002A0166">
        <w:rPr>
          <w:lang w:val="en-US"/>
        </w:rPr>
        <w:t>Word</w:t>
      </w:r>
      <w:r w:rsidRPr="002A0166">
        <w:t xml:space="preserve">, </w:t>
      </w:r>
      <w:r w:rsidRPr="002A0166">
        <w:rPr>
          <w:lang w:val="uz-Cyrl-UZ"/>
        </w:rPr>
        <w:t xml:space="preserve">шрифтом </w:t>
      </w:r>
      <w:r w:rsidRPr="002A0166">
        <w:rPr>
          <w:lang w:val="en-US"/>
        </w:rPr>
        <w:t>Times</w:t>
      </w:r>
      <w:r w:rsidRPr="002A0166">
        <w:t xml:space="preserve"> </w:t>
      </w:r>
      <w:r w:rsidRPr="002A0166">
        <w:rPr>
          <w:lang w:val="en-US"/>
        </w:rPr>
        <w:t>New</w:t>
      </w:r>
      <w:r w:rsidRPr="002A0166">
        <w:t xml:space="preserve"> </w:t>
      </w:r>
      <w:r w:rsidRPr="002A0166">
        <w:rPr>
          <w:lang w:val="en-US"/>
        </w:rPr>
        <w:t>Roman</w:t>
      </w:r>
      <w:r w:rsidRPr="002A0166">
        <w:t xml:space="preserve"> 12, </w:t>
      </w:r>
      <w:r w:rsidRPr="002A0166">
        <w:rPr>
          <w:lang w:val="uz-Cyrl-UZ"/>
        </w:rPr>
        <w:t>через 1.5 интервала, параметр</w:t>
      </w:r>
      <w:proofErr w:type="spellStart"/>
      <w:r w:rsidRPr="002A0166">
        <w:t>ы</w:t>
      </w:r>
      <w:proofErr w:type="spellEnd"/>
      <w:r w:rsidRPr="002A0166">
        <w:t xml:space="preserve"> полей: верхний, нижний 2,0, левый -3,0см, правый </w:t>
      </w:r>
      <w:smartTag w:uri="urn:schemas-microsoft-com:office:smarttags" w:element="metricconverter">
        <w:smartTagPr>
          <w:attr w:name="ProductID" w:val="-1,5 см"/>
        </w:smartTagPr>
        <w:r w:rsidRPr="002A0166">
          <w:t>-1,5 см</w:t>
        </w:r>
      </w:smartTag>
      <w:r w:rsidRPr="002A0166">
        <w:t xml:space="preserve">., с обязательным наличием электронного варианта. Названия работ печатаются в верхнем регистре без сокращений. С новой строки указываются фамилии авторов (инициалы ставятся после фамилии) и полное официальное название учреждения, город. Тезис должен отражать; актуальность темы, цель работы, результаты, заключение. </w:t>
      </w:r>
      <w:proofErr w:type="gramStart"/>
      <w:r w:rsidRPr="002A0166">
        <w:t>Сведения об авторах (ФИО полностью), должность, ученая степень, место работы, электронный адрес и контактные телефоны) прилагаются в конце тезиса.</w:t>
      </w:r>
      <w:proofErr w:type="gramEnd"/>
      <w:r w:rsidRPr="002A0166">
        <w:t xml:space="preserve"> Язык </w:t>
      </w:r>
      <w:proofErr w:type="spellStart"/>
      <w:r w:rsidRPr="002A0166">
        <w:t>казаский</w:t>
      </w:r>
      <w:proofErr w:type="spellEnd"/>
      <w:r w:rsidRPr="002A0166">
        <w:t>, русский, английский.</w:t>
      </w:r>
    </w:p>
    <w:p w:rsidR="00CA5C3B" w:rsidRPr="002A0166" w:rsidRDefault="00CA5C3B" w:rsidP="003729AE">
      <w:pPr>
        <w:ind w:firstLine="708"/>
        <w:jc w:val="both"/>
      </w:pPr>
      <w:r w:rsidRPr="002A0166">
        <w:t xml:space="preserve">Тезисы должны быть тщательно отредактированы. Редколлегия оставляет за собой право редактирования и сокращения присланных работ, а также отказать в публикации материалов, не соответствующих указанным требованиям. Фамилия </w:t>
      </w:r>
      <w:proofErr w:type="gramStart"/>
      <w:r w:rsidRPr="002A0166">
        <w:t>одного автора может</w:t>
      </w:r>
      <w:proofErr w:type="gramEnd"/>
      <w:r w:rsidRPr="002A0166">
        <w:t xml:space="preserve"> публиковаться в качестве первого не более чем в 3 тезисах.</w:t>
      </w:r>
    </w:p>
    <w:p w:rsidR="00CA5C3B" w:rsidRPr="002A0166" w:rsidRDefault="00CA5C3B" w:rsidP="00CA5C3B">
      <w:pPr>
        <w:pBdr>
          <w:top w:val="single" w:sz="12" w:space="1" w:color="auto"/>
          <w:bottom w:val="single" w:sz="12" w:space="1" w:color="auto"/>
        </w:pBdr>
        <w:ind w:right="251"/>
        <w:jc w:val="center"/>
      </w:pPr>
      <w:r w:rsidRPr="002A0166">
        <w:t xml:space="preserve">Тезисы должны быть высланы на </w:t>
      </w:r>
      <w:r w:rsidRPr="002A0166">
        <w:rPr>
          <w:lang w:val="pt-BR"/>
        </w:rPr>
        <w:t>E</w:t>
      </w:r>
      <w:r w:rsidRPr="002A0166">
        <w:t>-</w:t>
      </w:r>
      <w:r w:rsidRPr="002A0166">
        <w:rPr>
          <w:lang w:val="pt-BR"/>
        </w:rPr>
        <w:t>mail</w:t>
      </w:r>
      <w:r w:rsidRPr="002A0166">
        <w:t xml:space="preserve">: </w:t>
      </w:r>
      <w:proofErr w:type="spellStart"/>
      <w:r w:rsidRPr="002A0166">
        <w:rPr>
          <w:lang w:val="en-US"/>
        </w:rPr>
        <w:t>kv</w:t>
      </w:r>
      <w:proofErr w:type="spellEnd"/>
      <w:r w:rsidRPr="002A0166">
        <w:t>55.55@</w:t>
      </w:r>
      <w:r w:rsidRPr="002A0166">
        <w:rPr>
          <w:lang w:val="en-US"/>
        </w:rPr>
        <w:t>mail</w:t>
      </w:r>
      <w:r w:rsidRPr="002A0166">
        <w:t>.</w:t>
      </w:r>
      <w:proofErr w:type="spellStart"/>
      <w:r w:rsidRPr="002A0166">
        <w:rPr>
          <w:lang w:val="en-US"/>
        </w:rPr>
        <w:t>ru</w:t>
      </w:r>
      <w:proofErr w:type="spellEnd"/>
      <w:r w:rsidRPr="002A0166">
        <w:t xml:space="preserve"> </w:t>
      </w:r>
    </w:p>
    <w:p w:rsidR="00CA5C3B" w:rsidRPr="002A0166" w:rsidRDefault="00CA5C3B" w:rsidP="00CA5C3B">
      <w:pPr>
        <w:rPr>
          <w:b/>
          <w:i/>
        </w:rPr>
      </w:pPr>
      <w:r w:rsidRPr="002A0166">
        <w:rPr>
          <w:b/>
          <w:i/>
        </w:rPr>
        <w:t>Авторам, приславшим тезисы электронной почтой, необходимо убедиться, что они получены оргкомитетом.</w:t>
      </w:r>
    </w:p>
    <w:p w:rsidR="00CA5C3B" w:rsidRPr="002A0166" w:rsidRDefault="00CA5C3B" w:rsidP="00CA5C3B">
      <w:pPr>
        <w:ind w:firstLine="708"/>
        <w:jc w:val="both"/>
      </w:pPr>
      <w:r w:rsidRPr="002A0166">
        <w:t xml:space="preserve">Регистрация заявок на участие в конференции, а также прием </w:t>
      </w:r>
      <w:r w:rsidRPr="002A0166">
        <w:rPr>
          <w:b/>
          <w:i/>
        </w:rPr>
        <w:t xml:space="preserve">тезисов </w:t>
      </w:r>
      <w:r w:rsidRPr="002A0166">
        <w:t xml:space="preserve">научных работ будет осуществляться до 30 мая </w:t>
      </w:r>
      <w:r w:rsidRPr="002A0166">
        <w:rPr>
          <w:b/>
        </w:rPr>
        <w:t>2018 года.</w:t>
      </w:r>
    </w:p>
    <w:p w:rsidR="00CA5C3B" w:rsidRPr="002A0166" w:rsidRDefault="00CA5C3B" w:rsidP="00CA5C3B">
      <w:pPr>
        <w:rPr>
          <w:b/>
        </w:rPr>
      </w:pPr>
      <w:r w:rsidRPr="002A0166">
        <w:rPr>
          <w:b/>
        </w:rPr>
        <w:t xml:space="preserve">Форма участия </w:t>
      </w:r>
    </w:p>
    <w:p w:rsidR="00CA5C3B" w:rsidRPr="002A0166" w:rsidRDefault="00CA5C3B" w:rsidP="00CA5C3B">
      <w:pPr>
        <w:numPr>
          <w:ilvl w:val="0"/>
          <w:numId w:val="1"/>
        </w:numPr>
        <w:suppressAutoHyphens/>
      </w:pPr>
      <w:r w:rsidRPr="002A0166">
        <w:t>только публикация тезисов;</w:t>
      </w:r>
    </w:p>
    <w:p w:rsidR="00CA5C3B" w:rsidRPr="002A0166" w:rsidRDefault="00CA5C3B" w:rsidP="00CA5C3B">
      <w:pPr>
        <w:numPr>
          <w:ilvl w:val="0"/>
          <w:numId w:val="1"/>
        </w:numPr>
        <w:suppressAutoHyphens/>
      </w:pPr>
      <w:r w:rsidRPr="002A0166">
        <w:t>участие на конференции:</w:t>
      </w:r>
    </w:p>
    <w:p w:rsidR="00CA5C3B" w:rsidRPr="002A0166" w:rsidRDefault="00CA5C3B" w:rsidP="00CA5C3B">
      <w:pPr>
        <w:numPr>
          <w:ilvl w:val="0"/>
          <w:numId w:val="1"/>
        </w:numPr>
        <w:suppressAutoHyphens/>
      </w:pPr>
      <w:r w:rsidRPr="002A0166">
        <w:rPr>
          <w:u w:val="single"/>
        </w:rPr>
        <w:t>доклад на конференции</w:t>
      </w:r>
      <w:r w:rsidRPr="002A0166">
        <w:t>;</w:t>
      </w:r>
    </w:p>
    <w:p w:rsidR="00CA5C3B" w:rsidRPr="002A0166" w:rsidRDefault="00CA5C3B" w:rsidP="00CA5C3B">
      <w:pPr>
        <w:pStyle w:val="a4"/>
        <w:spacing w:before="0" w:after="0"/>
      </w:pPr>
      <w:r w:rsidRPr="002A0166">
        <w:rPr>
          <w:b/>
        </w:rPr>
        <w:t>Официальный язык конференции</w:t>
      </w:r>
      <w:r w:rsidRPr="002A0166">
        <w:t xml:space="preserve"> – казахский, русский, английский.</w:t>
      </w:r>
    </w:p>
    <w:p w:rsidR="00CA5C3B" w:rsidRPr="002A0166" w:rsidRDefault="00CA5C3B" w:rsidP="00CA5C3B">
      <w:pPr>
        <w:pStyle w:val="a4"/>
        <w:spacing w:before="0" w:after="0"/>
      </w:pPr>
    </w:p>
    <w:p w:rsidR="00CA5C3B" w:rsidRPr="008305BA" w:rsidRDefault="00CA5C3B" w:rsidP="00CA5C3B">
      <w:pPr>
        <w:pStyle w:val="a4"/>
        <w:spacing w:before="0" w:after="0"/>
      </w:pPr>
      <w:r w:rsidRPr="008305BA">
        <w:t xml:space="preserve">Регистрационный взнос для участия в съезде составляет </w:t>
      </w:r>
      <w:r w:rsidRPr="008305BA">
        <w:rPr>
          <w:b/>
        </w:rPr>
        <w:t>10 000 тенге</w:t>
      </w:r>
    </w:p>
    <w:p w:rsidR="003729AE" w:rsidRPr="008305BA" w:rsidRDefault="00CA5C3B" w:rsidP="00A41369">
      <w:pPr>
        <w:pStyle w:val="a4"/>
        <w:spacing w:before="0" w:after="0"/>
        <w:rPr>
          <w:b/>
        </w:rPr>
      </w:pPr>
      <w:r w:rsidRPr="008305BA">
        <w:t xml:space="preserve">Регистрационный взнос для участия в мастер-классе составляет </w:t>
      </w:r>
      <w:r w:rsidR="00A41369" w:rsidRPr="008305BA">
        <w:rPr>
          <w:b/>
        </w:rPr>
        <w:t>8</w:t>
      </w:r>
      <w:r w:rsidRPr="008305BA">
        <w:rPr>
          <w:b/>
        </w:rPr>
        <w:t> 000 тенге</w:t>
      </w:r>
    </w:p>
    <w:p w:rsidR="00A41369" w:rsidRPr="008305BA" w:rsidRDefault="00A41369" w:rsidP="00A41369">
      <w:pPr>
        <w:pStyle w:val="a4"/>
        <w:spacing w:before="0" w:after="0"/>
      </w:pPr>
      <w:r w:rsidRPr="008305BA">
        <w:t>Регистрационные взносы с операционных сестер не взимаются.</w:t>
      </w:r>
    </w:p>
    <w:p w:rsidR="002A0166" w:rsidRPr="008305BA" w:rsidRDefault="002A0166" w:rsidP="002A0166">
      <w:pPr>
        <w:rPr>
          <w:rFonts w:eastAsia="Arial"/>
          <w:b/>
          <w:bCs/>
          <w:lang w:eastAsia="ar-SA"/>
        </w:rPr>
      </w:pPr>
      <w:r w:rsidRPr="008305BA">
        <w:rPr>
          <w:rFonts w:eastAsia="Arial"/>
          <w:bCs/>
          <w:lang w:eastAsia="ar-SA"/>
        </w:rPr>
        <w:t xml:space="preserve">Оплата за банкет составляет </w:t>
      </w:r>
      <w:r w:rsidRPr="008305BA">
        <w:rPr>
          <w:rFonts w:eastAsia="Arial"/>
          <w:b/>
          <w:bCs/>
          <w:lang w:eastAsia="ar-SA"/>
        </w:rPr>
        <w:t>12 000 тенге</w:t>
      </w:r>
      <w:r w:rsidRPr="008305BA">
        <w:rPr>
          <w:rFonts w:eastAsia="Arial"/>
          <w:bCs/>
          <w:lang w:eastAsia="ar-SA"/>
        </w:rPr>
        <w:t xml:space="preserve"> и будет </w:t>
      </w:r>
      <w:proofErr w:type="gramStart"/>
      <w:r w:rsidRPr="008305BA">
        <w:rPr>
          <w:rFonts w:eastAsia="Arial"/>
          <w:bCs/>
          <w:lang w:eastAsia="ar-SA"/>
        </w:rPr>
        <w:t>производится</w:t>
      </w:r>
      <w:proofErr w:type="gramEnd"/>
      <w:r w:rsidRPr="008305BA">
        <w:rPr>
          <w:rFonts w:eastAsia="Arial"/>
          <w:bCs/>
          <w:lang w:eastAsia="ar-SA"/>
        </w:rPr>
        <w:t xml:space="preserve"> на месте наличными</w:t>
      </w:r>
      <w:r w:rsidRPr="008305BA">
        <w:rPr>
          <w:rFonts w:eastAsia="Arial"/>
          <w:b/>
          <w:bCs/>
          <w:lang w:eastAsia="ar-SA"/>
        </w:rPr>
        <w:t>.</w:t>
      </w:r>
    </w:p>
    <w:p w:rsidR="002A0166" w:rsidRPr="008305BA" w:rsidRDefault="002A0166" w:rsidP="00A41369">
      <w:pPr>
        <w:pStyle w:val="a4"/>
        <w:spacing w:before="0" w:after="0"/>
      </w:pPr>
    </w:p>
    <w:p w:rsidR="002A0166" w:rsidRPr="008305BA" w:rsidRDefault="002A0166" w:rsidP="00A41369">
      <w:pPr>
        <w:pStyle w:val="a4"/>
        <w:spacing w:before="0" w:after="0"/>
      </w:pPr>
      <w:r w:rsidRPr="008305BA">
        <w:t>Оплата регистрационных взносов может быть произведена заранее по безналичному расчету,  либо в кассу наличными  на месте.</w:t>
      </w:r>
    </w:p>
    <w:p w:rsidR="002A0166" w:rsidRPr="002A0166" w:rsidRDefault="002A0166" w:rsidP="002A0166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</w:rPr>
      </w:pPr>
      <w:r w:rsidRPr="002A0166">
        <w:rPr>
          <w:b/>
          <w:bCs/>
          <w:color w:val="000000"/>
        </w:rPr>
        <w:t>Банковские реквизиты:</w:t>
      </w:r>
      <w:r w:rsidRPr="002A0166">
        <w:t xml:space="preserve"> </w:t>
      </w:r>
    </w:p>
    <w:p w:rsidR="002A0166" w:rsidRPr="002A0166" w:rsidRDefault="002A0166" w:rsidP="002A0166">
      <w:pPr>
        <w:ind w:firstLine="567"/>
        <w:rPr>
          <w:rFonts w:eastAsia="Calibri"/>
        </w:rPr>
      </w:pPr>
      <w:r w:rsidRPr="002A0166">
        <w:t>получатель - ОИПЮЛ «Казахстанская ассоциация эндоскопических хирургов»</w:t>
      </w:r>
    </w:p>
    <w:p w:rsidR="002A0166" w:rsidRDefault="002A0166" w:rsidP="002A0166">
      <w:pPr>
        <w:spacing w:line="240" w:lineRule="atLeast"/>
        <w:ind w:left="567"/>
        <w:rPr>
          <w:b/>
          <w:bCs/>
          <w:color w:val="000000"/>
        </w:rPr>
      </w:pPr>
      <w:r w:rsidRPr="002A0166">
        <w:rPr>
          <w:i/>
        </w:rPr>
        <w:t>БИН: 110940005818, Расчетный счет:</w:t>
      </w:r>
      <w:proofErr w:type="gramStart"/>
      <w:r w:rsidRPr="002A0166">
        <w:rPr>
          <w:i/>
          <w:lang w:val="en-US"/>
        </w:rPr>
        <w:t>KZ</w:t>
      </w:r>
      <w:r w:rsidRPr="002A0166">
        <w:rPr>
          <w:i/>
        </w:rPr>
        <w:t>144322203398</w:t>
      </w:r>
      <w:r w:rsidRPr="002A0166">
        <w:rPr>
          <w:i/>
          <w:lang w:val="en-US"/>
        </w:rPr>
        <w:t>H</w:t>
      </w:r>
      <w:r w:rsidRPr="002A0166">
        <w:rPr>
          <w:i/>
        </w:rPr>
        <w:t>00310  в</w:t>
      </w:r>
      <w:proofErr w:type="gramEnd"/>
      <w:r w:rsidRPr="002A0166">
        <w:rPr>
          <w:i/>
        </w:rPr>
        <w:t xml:space="preserve"> </w:t>
      </w:r>
      <w:r w:rsidRPr="002A0166">
        <w:rPr>
          <w:i/>
          <w:lang w:val="kk-KZ"/>
        </w:rPr>
        <w:t xml:space="preserve">ДО АО Банк ВТБ (Казахстан), БИК: </w:t>
      </w:r>
      <w:r w:rsidRPr="002A0166">
        <w:rPr>
          <w:i/>
          <w:lang w:val="en-US"/>
        </w:rPr>
        <w:t>VTBAKZKZ</w:t>
      </w:r>
      <w:r w:rsidRPr="002A0166">
        <w:rPr>
          <w:i/>
        </w:rPr>
        <w:t xml:space="preserve">  </w:t>
      </w:r>
      <w:r w:rsidRPr="002A0166">
        <w:rPr>
          <w:b/>
          <w:i/>
        </w:rPr>
        <w:t xml:space="preserve">  </w:t>
      </w:r>
      <w:r w:rsidRPr="002A0166">
        <w:rPr>
          <w:i/>
        </w:rPr>
        <w:t xml:space="preserve">Юридический адрес:  г. Астана,  район Есиль, проспект Б. </w:t>
      </w:r>
      <w:proofErr w:type="spellStart"/>
      <w:r w:rsidRPr="002A0166">
        <w:rPr>
          <w:i/>
        </w:rPr>
        <w:t>Момышулы</w:t>
      </w:r>
      <w:proofErr w:type="spellEnd"/>
      <w:r w:rsidRPr="002A0166">
        <w:rPr>
          <w:i/>
        </w:rPr>
        <w:t xml:space="preserve"> д.14, кв. 86, индекс 010000 </w:t>
      </w:r>
      <w:r w:rsidRPr="002A0166">
        <w:t xml:space="preserve">  </w:t>
      </w:r>
      <w:r w:rsidRPr="002A0166">
        <w:rPr>
          <w:b/>
          <w:bCs/>
          <w:color w:val="000000"/>
        </w:rPr>
        <w:t>Назначение</w:t>
      </w:r>
      <w:r>
        <w:rPr>
          <w:b/>
          <w:bCs/>
          <w:color w:val="000000"/>
        </w:rPr>
        <w:t xml:space="preserve"> платежа: </w:t>
      </w:r>
    </w:p>
    <w:p w:rsidR="002A0166" w:rsidRDefault="002A0166" w:rsidP="002A0166">
      <w:pPr>
        <w:spacing w:line="240" w:lineRule="atLeast"/>
        <w:ind w:left="567"/>
        <w:rPr>
          <w:color w:val="000000"/>
        </w:rPr>
      </w:pPr>
      <w:r>
        <w:rPr>
          <w:b/>
          <w:bCs/>
          <w:color w:val="000000"/>
        </w:rPr>
        <w:t>«оплата регистрационного взноса для участия в</w:t>
      </w:r>
      <w:r w:rsidRPr="002A0166">
        <w:rPr>
          <w:b/>
          <w:bCs/>
          <w:color w:val="000000"/>
        </w:rPr>
        <w:t> </w:t>
      </w:r>
      <w:r w:rsidRPr="002A0166">
        <w:rPr>
          <w:b/>
          <w:bCs/>
          <w:color w:val="000000"/>
          <w:lang w:val="en-US"/>
        </w:rPr>
        <w:t>VII</w:t>
      </w:r>
      <w:r>
        <w:rPr>
          <w:b/>
          <w:bCs/>
          <w:color w:val="000000"/>
        </w:rPr>
        <w:t>-м конгрессе</w:t>
      </w:r>
      <w:r w:rsidRPr="002A0166">
        <w:rPr>
          <w:b/>
          <w:bCs/>
          <w:color w:val="000000"/>
        </w:rPr>
        <w:t xml:space="preserve"> КАЭХ»</w:t>
      </w:r>
      <w:r w:rsidRPr="002A0166">
        <w:rPr>
          <w:color w:val="000000"/>
        </w:rPr>
        <w:t>   </w:t>
      </w:r>
    </w:p>
    <w:p w:rsidR="002A0166" w:rsidRPr="002A0166" w:rsidRDefault="002A0166" w:rsidP="002A0166">
      <w:pPr>
        <w:ind w:firstLine="567"/>
        <w:rPr>
          <w:color w:val="000000"/>
        </w:rPr>
      </w:pPr>
      <w:r>
        <w:rPr>
          <w:b/>
          <w:bCs/>
          <w:color w:val="000000"/>
        </w:rPr>
        <w:t>«оплата регистрационного взноса для участия в</w:t>
      </w:r>
      <w:r w:rsidRPr="002A0166">
        <w:rPr>
          <w:b/>
          <w:bCs/>
          <w:color w:val="000000"/>
        </w:rPr>
        <w:t> </w:t>
      </w:r>
      <w:r>
        <w:rPr>
          <w:b/>
          <w:bCs/>
          <w:color w:val="000000"/>
        </w:rPr>
        <w:t>мастер-классе</w:t>
      </w:r>
      <w:r w:rsidRPr="002A0166">
        <w:rPr>
          <w:b/>
          <w:bCs/>
          <w:color w:val="000000"/>
        </w:rPr>
        <w:t>».</w:t>
      </w:r>
      <w:r w:rsidRPr="002A0166">
        <w:rPr>
          <w:color w:val="000000"/>
        </w:rPr>
        <w:t>   </w:t>
      </w:r>
    </w:p>
    <w:p w:rsidR="002A0166" w:rsidRPr="002A0166" w:rsidRDefault="002A0166" w:rsidP="002A0166">
      <w:pPr>
        <w:spacing w:line="240" w:lineRule="atLeast"/>
        <w:ind w:left="567"/>
        <w:rPr>
          <w:i/>
        </w:rPr>
      </w:pPr>
    </w:p>
    <w:p w:rsidR="002A0166" w:rsidRPr="002A0166" w:rsidRDefault="002A0166" w:rsidP="002A0166">
      <w:pPr>
        <w:spacing w:line="240" w:lineRule="atLeast"/>
        <w:ind w:left="567"/>
        <w:rPr>
          <w:i/>
        </w:rPr>
      </w:pPr>
      <w:r w:rsidRPr="002A0166">
        <w:t xml:space="preserve">С уважением  </w:t>
      </w:r>
    </w:p>
    <w:p w:rsidR="002A0166" w:rsidRPr="002A0166" w:rsidRDefault="002A0166" w:rsidP="002A0166">
      <w:pPr>
        <w:ind w:firstLine="567"/>
        <w:jc w:val="both"/>
        <w:rPr>
          <w:rFonts w:ascii="Calibri" w:hAnsi="Calibri"/>
        </w:rPr>
      </w:pPr>
      <w:r w:rsidRPr="002A0166">
        <w:rPr>
          <w:b/>
        </w:rPr>
        <w:t>Президент КАЭХ - д.м.н. Котлобовский Владимир Игоревич</w:t>
      </w:r>
      <w:r w:rsidRPr="002A0166">
        <w:t xml:space="preserve"> </w:t>
      </w:r>
    </w:p>
    <w:p w:rsidR="002A0166" w:rsidRPr="002A0166" w:rsidRDefault="002A0166" w:rsidP="002A0166">
      <w:pPr>
        <w:ind w:firstLine="567"/>
        <w:jc w:val="both"/>
        <w:rPr>
          <w:lang w:val="en-US"/>
        </w:rPr>
      </w:pPr>
      <w:r w:rsidRPr="002A0166">
        <w:t>тел</w:t>
      </w:r>
      <w:r w:rsidRPr="002A0166">
        <w:rPr>
          <w:lang w:val="en-US"/>
        </w:rPr>
        <w:t xml:space="preserve">. +7 701 5332205, e-mail: </w:t>
      </w:r>
      <w:hyperlink r:id="rId5" w:history="1">
        <w:r w:rsidRPr="002A0166">
          <w:rPr>
            <w:rStyle w:val="a3"/>
            <w:lang w:val="en-US"/>
          </w:rPr>
          <w:t>kv55.55@mail.ru</w:t>
        </w:r>
      </w:hyperlink>
      <w:r w:rsidRPr="002A0166">
        <w:rPr>
          <w:lang w:val="en-US"/>
        </w:rPr>
        <w:t xml:space="preserve">, </w:t>
      </w:r>
      <w:hyperlink r:id="rId6" w:history="1">
        <w:r w:rsidRPr="002A0166">
          <w:rPr>
            <w:rStyle w:val="a3"/>
            <w:lang w:val="en-US"/>
          </w:rPr>
          <w:t>www.laparoscopy.kz</w:t>
        </w:r>
      </w:hyperlink>
    </w:p>
    <w:p w:rsidR="002A0166" w:rsidRPr="002A0166" w:rsidRDefault="002A0166" w:rsidP="002A0166">
      <w:pPr>
        <w:ind w:firstLine="567"/>
        <w:jc w:val="both"/>
      </w:pPr>
      <w:r w:rsidRPr="002A0166">
        <w:t xml:space="preserve">контактный телефон </w:t>
      </w:r>
      <w:r w:rsidRPr="002A0166">
        <w:rPr>
          <w:b/>
        </w:rPr>
        <w:t>бухгалтерии</w:t>
      </w:r>
      <w:r w:rsidRPr="002A0166">
        <w:t xml:space="preserve"> – 701 5668907 </w:t>
      </w:r>
      <w:proofErr w:type="spellStart"/>
      <w:r w:rsidRPr="002A0166">
        <w:t>Питецкая</w:t>
      </w:r>
      <w:proofErr w:type="spellEnd"/>
      <w:r w:rsidRPr="002A0166">
        <w:t xml:space="preserve"> Галина Александровна, </w:t>
      </w:r>
    </w:p>
    <w:p w:rsidR="002A0166" w:rsidRPr="002A0166" w:rsidRDefault="002A0166" w:rsidP="002A0166">
      <w:pPr>
        <w:ind w:firstLine="567"/>
        <w:jc w:val="both"/>
      </w:pPr>
      <w:proofErr w:type="spellStart"/>
      <w:r w:rsidRPr="002A0166">
        <w:t>эл</w:t>
      </w:r>
      <w:proofErr w:type="spellEnd"/>
      <w:r w:rsidRPr="002A0166">
        <w:t xml:space="preserve">. почта: </w:t>
      </w:r>
      <w:proofErr w:type="spellStart"/>
      <w:r w:rsidRPr="002A0166">
        <w:rPr>
          <w:b/>
          <w:lang w:val="en-US"/>
        </w:rPr>
        <w:t>ak</w:t>
      </w:r>
      <w:proofErr w:type="spellEnd"/>
      <w:r w:rsidRPr="002A0166">
        <w:rPr>
          <w:b/>
        </w:rPr>
        <w:t>_</w:t>
      </w:r>
      <w:proofErr w:type="spellStart"/>
      <w:r w:rsidRPr="002A0166">
        <w:rPr>
          <w:b/>
          <w:lang w:val="en-US"/>
        </w:rPr>
        <w:t>nur</w:t>
      </w:r>
      <w:proofErr w:type="spellEnd"/>
      <w:r w:rsidRPr="002A0166">
        <w:rPr>
          <w:b/>
        </w:rPr>
        <w:t>_</w:t>
      </w:r>
      <w:proofErr w:type="spellStart"/>
      <w:r w:rsidRPr="002A0166">
        <w:rPr>
          <w:b/>
          <w:lang w:val="en-US"/>
        </w:rPr>
        <w:t>konsalting</w:t>
      </w:r>
      <w:proofErr w:type="spellEnd"/>
      <w:r w:rsidRPr="002A0166">
        <w:rPr>
          <w:b/>
        </w:rPr>
        <w:t>@</w:t>
      </w:r>
      <w:r w:rsidRPr="002A0166">
        <w:rPr>
          <w:b/>
          <w:lang w:val="en-US"/>
        </w:rPr>
        <w:t>mail</w:t>
      </w:r>
      <w:r w:rsidRPr="002A0166">
        <w:rPr>
          <w:b/>
        </w:rPr>
        <w:t>.</w:t>
      </w:r>
      <w:proofErr w:type="spellStart"/>
      <w:r w:rsidRPr="002A0166">
        <w:rPr>
          <w:b/>
          <w:lang w:val="en-US"/>
        </w:rPr>
        <w:t>ru</w:t>
      </w:r>
      <w:proofErr w:type="spellEnd"/>
    </w:p>
    <w:p w:rsidR="002A0166" w:rsidRDefault="002A0166" w:rsidP="002A0166">
      <w:pPr>
        <w:rPr>
          <w:sz w:val="18"/>
          <w:szCs w:val="18"/>
        </w:rPr>
      </w:pPr>
    </w:p>
    <w:p w:rsidR="00A41369" w:rsidRPr="002A0166" w:rsidRDefault="002A016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A41369" w:rsidRPr="002A0166" w:rsidSect="002E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E1D"/>
    <w:multiLevelType w:val="hybridMultilevel"/>
    <w:tmpl w:val="7E3415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C3B"/>
    <w:rsid w:val="002A0166"/>
    <w:rsid w:val="002E28F3"/>
    <w:rsid w:val="003729AE"/>
    <w:rsid w:val="004610D9"/>
    <w:rsid w:val="008305BA"/>
    <w:rsid w:val="009D2FA9"/>
    <w:rsid w:val="00A41369"/>
    <w:rsid w:val="00B54252"/>
    <w:rsid w:val="00CA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5C3B"/>
    <w:rPr>
      <w:color w:val="0000FF"/>
      <w:u w:val="single"/>
    </w:rPr>
  </w:style>
  <w:style w:type="paragraph" w:styleId="a4">
    <w:name w:val="Normal (Web)"/>
    <w:basedOn w:val="a"/>
    <w:semiHidden/>
    <w:unhideWhenUsed/>
    <w:rsid w:val="00CA5C3B"/>
    <w:pPr>
      <w:suppressAutoHyphens/>
      <w:spacing w:before="280" w:after="280"/>
    </w:pPr>
    <w:rPr>
      <w:lang w:eastAsia="ar-SA"/>
    </w:rPr>
  </w:style>
  <w:style w:type="paragraph" w:customStyle="1" w:styleId="FR1">
    <w:name w:val="FR1"/>
    <w:rsid w:val="00CA5C3B"/>
    <w:pPr>
      <w:widowControl w:val="0"/>
      <w:suppressAutoHyphens/>
      <w:spacing w:before="100" w:after="0" w:line="240" w:lineRule="auto"/>
      <w:ind w:left="80"/>
      <w:jc w:val="center"/>
    </w:pPr>
    <w:rPr>
      <w:rFonts w:ascii="Times New Roman" w:eastAsia="Arial" w:hAnsi="Times New Roman" w:cs="Times New Roman"/>
      <w:b/>
      <w:sz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A0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paroscopy.kz" TargetMode="External"/><Relationship Id="rId5" Type="http://schemas.openxmlformats.org/officeDocument/2006/relationships/hyperlink" Target="mailto:kv55.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2018-05-08T19:52:00Z</dcterms:created>
  <dcterms:modified xsi:type="dcterms:W3CDTF">2018-05-08T20:25:00Z</dcterms:modified>
</cp:coreProperties>
</file>